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48" w:rsidRDefault="00292248" w:rsidP="0029224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№ 309»  </w:t>
      </w:r>
    </w:p>
    <w:p w:rsidR="00292248" w:rsidRDefault="00292248" w:rsidP="0029224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о. Самара</w:t>
      </w:r>
    </w:p>
    <w:p w:rsidR="00292248" w:rsidRDefault="00292248" w:rsidP="0029224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Перепляковой</w:t>
      </w:r>
      <w:proofErr w:type="spellEnd"/>
    </w:p>
    <w:p w:rsidR="00292248" w:rsidRDefault="00292248" w:rsidP="002922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F57C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2248" w:rsidRPr="00DF57CE" w:rsidRDefault="00292248" w:rsidP="002922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F57C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(ФИО заявителя)</w:t>
      </w:r>
    </w:p>
    <w:p w:rsidR="00292248" w:rsidRDefault="00292248" w:rsidP="0029224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292248" w:rsidRDefault="00292248" w:rsidP="0029224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DF57C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2248" w:rsidRDefault="00292248" w:rsidP="00292248">
      <w:pPr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92248" w:rsidRDefault="00292248" w:rsidP="002922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248" w:rsidRDefault="00292248" w:rsidP="00292248">
      <w:pPr>
        <w:pStyle w:val="ConsPlusNonformat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 </w:t>
      </w:r>
      <w:r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ребенка: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ребенка.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ребенка.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Данные свидетельства о рождении (серия, номер, место регистрации).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проживания (город/село, район, улица, дом, квартира).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Наличие льготы.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Фамилия, имя, отчество заявителя (родителя, законного представителя), паспортные данные.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проживания заявителя (родителя, законного представителя).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Телефон (домашний, мобильный).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обработки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является обеспечение деятельности муниципальных образовательных учреждений городского округа Самара, реализующих образовательную программу дошкольного образования.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действий</w:t>
      </w:r>
      <w:r>
        <w:rPr>
          <w:rFonts w:ascii="Times New Roman" w:hAnsi="Times New Roman" w:cs="Times New Roman"/>
          <w:sz w:val="24"/>
          <w:szCs w:val="24"/>
        </w:rPr>
        <w:t xml:space="preserve"> с персональными данными, на совершение которых дается согласие: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Сбор.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Анализ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Систематизация.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Накопление.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Хранение.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Уточнение (обновление, изменение).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Использование.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Передача неопределенному кругу лиц.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Размещение информации на сайте Департамента образования Администрации городского округа Самара.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Уничтожение.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согласия: на период нахождения ребенка в дошкольном образовательном учреждении. 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Настоящее согласие может быть отозвано в любое время в письменной форме.</w:t>
      </w:r>
    </w:p>
    <w:p w:rsidR="00292248" w:rsidRDefault="00292248" w:rsidP="0029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заверяю, что представленная мной информация верна и точна.</w:t>
      </w: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____________/ /___________________</w:t>
      </w: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Подпись             Ф.И.О.</w:t>
      </w: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ДОУ</w:t>
      </w: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заверяю, что мной принято данное заявление</w:t>
      </w:r>
    </w:p>
    <w:p w:rsidR="00292248" w:rsidRDefault="00292248" w:rsidP="00292248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/______________/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Переплякова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 В.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92248" w:rsidRDefault="00292248" w:rsidP="00DF57CE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            Ф.И.О.</w:t>
      </w:r>
    </w:p>
    <w:sectPr w:rsidR="00292248" w:rsidSect="00DF57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92248"/>
    <w:rsid w:val="00292248"/>
    <w:rsid w:val="0056251E"/>
    <w:rsid w:val="00825DD6"/>
    <w:rsid w:val="00CF5DDF"/>
    <w:rsid w:val="00D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9224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29224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292248"/>
    <w:pPr>
      <w:widowControl w:val="0"/>
      <w:autoSpaceDE w:val="0"/>
      <w:autoSpaceDN w:val="0"/>
      <w:spacing w:after="0" w:line="272" w:lineRule="exact"/>
      <w:ind w:left="3510" w:hanging="3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292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922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248"/>
  </w:style>
  <w:style w:type="table" w:styleId="a9">
    <w:name w:val="Table Grid"/>
    <w:basedOn w:val="a1"/>
    <w:uiPriority w:val="59"/>
    <w:rsid w:val="0056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5</cp:revision>
  <dcterms:created xsi:type="dcterms:W3CDTF">2019-01-13T19:37:00Z</dcterms:created>
  <dcterms:modified xsi:type="dcterms:W3CDTF">2019-01-13T20:09:00Z</dcterms:modified>
</cp:coreProperties>
</file>